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1282"/>
        <w:tblW w:w="10982" w:type="dxa"/>
        <w:tblLook w:val="04A0"/>
      </w:tblPr>
      <w:tblGrid>
        <w:gridCol w:w="10982"/>
      </w:tblGrid>
      <w:tr w:rsidR="00D4152F" w:rsidRPr="00D9699D" w:rsidTr="00F04722">
        <w:trPr>
          <w:trHeight w:val="781"/>
        </w:trPr>
        <w:tc>
          <w:tcPr>
            <w:tcW w:w="10982" w:type="dxa"/>
            <w:tcBorders>
              <w:top w:val="thinThickSmallGap" w:sz="24" w:space="0" w:color="auto"/>
              <w:left w:val="thinThickSmallGap" w:sz="24" w:space="0" w:color="auto"/>
              <w:bottom w:val="thinThickSmallGap" w:sz="24" w:space="0" w:color="auto"/>
              <w:right w:val="thinThickSmallGap" w:sz="24" w:space="0" w:color="auto"/>
            </w:tcBorders>
            <w:shd w:val="clear" w:color="auto" w:fill="DAEEF3" w:themeFill="accent5" w:themeFillTint="33"/>
            <w:vAlign w:val="center"/>
          </w:tcPr>
          <w:p w:rsidR="00D4152F" w:rsidRPr="00D9699D" w:rsidRDefault="00D4152F" w:rsidP="00D4152F">
            <w:pPr>
              <w:tabs>
                <w:tab w:val="left" w:pos="4343"/>
                <w:tab w:val="center" w:pos="5988"/>
              </w:tabs>
              <w:rPr>
                <w:rFonts w:ascii="Times New Roman" w:hAnsi="Times New Roman" w:cs="Times New Roman"/>
                <w:b/>
                <w:sz w:val="32"/>
                <w:szCs w:val="32"/>
              </w:rPr>
            </w:pPr>
            <w:r>
              <w:rPr>
                <w:rFonts w:ascii="Times New Roman" w:hAnsi="Times New Roman" w:cs="Times New Roman"/>
                <w:b/>
                <w:sz w:val="32"/>
                <w:szCs w:val="32"/>
              </w:rPr>
              <w:t xml:space="preserve">                           </w:t>
            </w:r>
            <w:r w:rsidRPr="00D9699D">
              <w:rPr>
                <w:rFonts w:ascii="Times New Roman" w:hAnsi="Times New Roman" w:cs="Times New Roman"/>
                <w:b/>
                <w:sz w:val="32"/>
                <w:szCs w:val="32"/>
              </w:rPr>
              <w:t>İŞ SAĞLIĞI VE GÜVENLİĞİ POLİTİKAMIZ</w:t>
            </w:r>
          </w:p>
        </w:tc>
      </w:tr>
      <w:tr w:rsidR="00D4152F" w:rsidRPr="0052630E" w:rsidTr="00D71044">
        <w:trPr>
          <w:trHeight w:val="9897"/>
        </w:trPr>
        <w:tc>
          <w:tcPr>
            <w:tcW w:w="10982" w:type="dxa"/>
            <w:tcBorders>
              <w:top w:val="thinThickSmallGap" w:sz="24" w:space="0" w:color="auto"/>
              <w:left w:val="thickThinSmallGap" w:sz="24" w:space="0" w:color="auto"/>
              <w:bottom w:val="thickThinSmallGap" w:sz="24" w:space="0" w:color="auto"/>
              <w:right w:val="thickThinSmallGap" w:sz="24" w:space="0" w:color="auto"/>
            </w:tcBorders>
            <w:shd w:val="clear" w:color="auto" w:fill="FFFFFF" w:themeFill="background1"/>
            <w:vAlign w:val="center"/>
          </w:tcPr>
          <w:p w:rsidR="00D4152F" w:rsidRPr="0052630E" w:rsidRDefault="00D4152F" w:rsidP="00D4152F">
            <w:pPr>
              <w:pStyle w:val="ListeParagraf"/>
              <w:shd w:val="clear" w:color="auto" w:fill="FFFFFF" w:themeFill="background1"/>
              <w:spacing w:line="360" w:lineRule="auto"/>
              <w:ind w:left="360" w:right="3762"/>
              <w:rPr>
                <w:rFonts w:ascii="Times New Roman" w:hAnsi="Times New Roman" w:cs="Times New Roman"/>
                <w:sz w:val="24"/>
                <w:szCs w:val="24"/>
              </w:rPr>
            </w:pP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Güvenli ve sağlıklı bir çalışma ortamı temin etmek üzere, herkes kendi yetki sınırları içinde gerekeni yapmakla yükümlü olup, tüm çalışanlarımızı ve içinde bulunduğumuz çevreyi iş kolumuzun olası risklerine karşı korumak başlıca hedefimizdir.</w:t>
            </w:r>
          </w:p>
          <w:p w:rsidR="00D4152F" w:rsidRPr="0052630E" w:rsidRDefault="00D4152F" w:rsidP="00D4152F">
            <w:pPr>
              <w:pStyle w:val="ListeParagraf"/>
              <w:shd w:val="clear" w:color="auto" w:fill="FFFFFF" w:themeFill="background1"/>
              <w:tabs>
                <w:tab w:val="left" w:pos="0"/>
                <w:tab w:val="left" w:pos="426"/>
              </w:tabs>
              <w:spacing w:line="360" w:lineRule="auto"/>
              <w:ind w:left="142"/>
              <w:rPr>
                <w:rFonts w:ascii="Times New Roman" w:hAnsi="Times New Roman" w:cs="Times New Roman"/>
                <w:sz w:val="24"/>
                <w:szCs w:val="24"/>
              </w:rPr>
            </w:pPr>
            <w:r w:rsidRPr="0052630E">
              <w:rPr>
                <w:rFonts w:ascii="Times New Roman" w:hAnsi="Times New Roman" w:cs="Times New Roman"/>
                <w:b/>
                <w:sz w:val="24"/>
                <w:szCs w:val="24"/>
              </w:rPr>
              <w:t>Bu doğrultuda;</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Yürürlükte olan tüm İSG mevzuatı, düzenlemeleri ve standartları ile uyumlu çalışmak,</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Tüm personelin temel İSG eğitimi almalarını sağlamanın yanında, çalışma ortamlarına özgü oluşan risklere yönelik sağlık ve güvenlik eğitimleri almalarını sağlamak,</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İşyeri ve eklentilerinde; çalışanların, ziyaretçilerin, sağlık ve güvenliklerini temin etmek için, yürürlükte bulunan İSG mevzuatlarına ve İSG ile ilgili diğer gerekliliklere uygun olarak her türlü tedbiri almak, araç gereç ve Kişisel Koruyucu Ekipmanları bulundurmak, gereğinde kullanılmasını sağlamak,</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İşyeri ve eklentilerinde iş kazası ve meslek hastalığı doğurabilecek emniyetsiz durum ve hareketleri, olası kaza</w:t>
            </w:r>
            <w:r w:rsidR="009A4712">
              <w:rPr>
                <w:rFonts w:ascii="Times New Roman" w:hAnsi="Times New Roman" w:cs="Times New Roman"/>
                <w:sz w:val="24"/>
                <w:szCs w:val="24"/>
              </w:rPr>
              <w:t xml:space="preserve"> </w:t>
            </w:r>
            <w:r w:rsidRPr="0052630E">
              <w:rPr>
                <w:rFonts w:ascii="Times New Roman" w:hAnsi="Times New Roman" w:cs="Times New Roman"/>
                <w:sz w:val="24"/>
                <w:szCs w:val="24"/>
              </w:rPr>
              <w:t>risklerini, etkin bir risk değerlendirmesi yaparak önceden tespit</w:t>
            </w:r>
            <w:r w:rsidR="009A4712">
              <w:rPr>
                <w:rFonts w:ascii="Times New Roman" w:hAnsi="Times New Roman" w:cs="Times New Roman"/>
                <w:sz w:val="24"/>
                <w:szCs w:val="24"/>
              </w:rPr>
              <w:t xml:space="preserve"> </w:t>
            </w:r>
            <w:r w:rsidRPr="0052630E">
              <w:rPr>
                <w:rFonts w:ascii="Times New Roman" w:hAnsi="Times New Roman" w:cs="Times New Roman"/>
                <w:sz w:val="24"/>
                <w:szCs w:val="24"/>
              </w:rPr>
              <w:t>etmeyi ve ortadan kaldırmak,</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İşyerinde iş kazası ve meslek hastalığına sebep olabilecek riskleri tespit edip, her seviyedeki çalışanların, ziyaretçilerin, sağlık, güvenlik ve sosyal refahlarını temin etmek,</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Çalışanlarımızı iş sağlığı ve güvenliği alanında eğitmeyi ve iyi bir iş sağlığı ve güvenliği bilincine erişmelerini</w:t>
            </w:r>
            <w:r w:rsidR="009A4712">
              <w:rPr>
                <w:rFonts w:ascii="Times New Roman" w:hAnsi="Times New Roman" w:cs="Times New Roman"/>
                <w:sz w:val="24"/>
                <w:szCs w:val="24"/>
              </w:rPr>
              <w:t xml:space="preserve"> </w:t>
            </w:r>
            <w:r w:rsidRPr="0052630E">
              <w:rPr>
                <w:rFonts w:ascii="Times New Roman" w:hAnsi="Times New Roman" w:cs="Times New Roman"/>
                <w:sz w:val="24"/>
                <w:szCs w:val="24"/>
              </w:rPr>
              <w:t>sağlamak,</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Birimimizde me</w:t>
            </w:r>
            <w:bookmarkStart w:id="0" w:name="_GoBack"/>
            <w:bookmarkEnd w:id="0"/>
            <w:r w:rsidRPr="0052630E">
              <w:rPr>
                <w:rFonts w:ascii="Times New Roman" w:hAnsi="Times New Roman" w:cs="Times New Roman"/>
                <w:sz w:val="24"/>
                <w:szCs w:val="24"/>
              </w:rPr>
              <w:t>ydana gelen çalışan sağlığını ve iş güvenliğini olumsuz etkileyen olayları soruşturmak, gerekli</w:t>
            </w:r>
            <w:r w:rsidR="009A4712">
              <w:rPr>
                <w:rFonts w:ascii="Times New Roman" w:hAnsi="Times New Roman" w:cs="Times New Roman"/>
                <w:sz w:val="24"/>
                <w:szCs w:val="24"/>
              </w:rPr>
              <w:t xml:space="preserve"> </w:t>
            </w:r>
            <w:r w:rsidRPr="0052630E">
              <w:rPr>
                <w:rFonts w:ascii="Times New Roman" w:hAnsi="Times New Roman" w:cs="Times New Roman"/>
                <w:sz w:val="24"/>
                <w:szCs w:val="24"/>
              </w:rPr>
              <w:t>tedbirlerin alınmasını sağlamak, iş kazası sonucunda sağlık açısından çalışamaz durumda olan personelin Kurum içerisinde uygun işlere verilmesini sağlamak,</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İşyerindeki sağlık ve güvenliği geliştirmek için yıllık İSG programı oluşturarak İSG performansını sürekli olarak iyileştirmek için yeterli kaynak (mali, insan, zaman, ekipman vd.) ayırmak temel önceliğimizdir.</w:t>
            </w:r>
          </w:p>
          <w:p w:rsidR="00D4152F" w:rsidRPr="0052630E" w:rsidRDefault="00D4152F" w:rsidP="00D4152F">
            <w:pPr>
              <w:pStyle w:val="ListeParagraf"/>
              <w:shd w:val="clear" w:color="auto" w:fill="FFFFFF" w:themeFill="background1"/>
              <w:tabs>
                <w:tab w:val="left" w:pos="0"/>
                <w:tab w:val="left" w:pos="426"/>
              </w:tabs>
              <w:spacing w:line="360" w:lineRule="auto"/>
              <w:ind w:left="142"/>
              <w:jc w:val="both"/>
              <w:rPr>
                <w:rFonts w:ascii="Times New Roman" w:hAnsi="Times New Roman" w:cs="Times New Roman"/>
                <w:sz w:val="24"/>
                <w:szCs w:val="24"/>
              </w:rPr>
            </w:pPr>
            <w:r w:rsidRPr="0052630E">
              <w:rPr>
                <w:rFonts w:ascii="Times New Roman" w:hAnsi="Times New Roman" w:cs="Times New Roman"/>
                <w:b/>
                <w:sz w:val="24"/>
                <w:szCs w:val="24"/>
              </w:rPr>
              <w:t>Bu taahhütlerin yerine getirilebilmesi için tüm personelimizden;</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 xml:space="preserve">Güvenli çalışma sorumluluğunu taşımaları, kendi sağlık ve güvenlikleri için tüm makul önlemleri almaları, davranışları </w:t>
            </w:r>
            <w:proofErr w:type="spellStart"/>
            <w:r w:rsidRPr="0052630E">
              <w:rPr>
                <w:rFonts w:ascii="Times New Roman" w:hAnsi="Times New Roman" w:cs="Times New Roman"/>
                <w:sz w:val="24"/>
                <w:szCs w:val="24"/>
              </w:rPr>
              <w:t>sonucu’nda</w:t>
            </w:r>
            <w:proofErr w:type="spellEnd"/>
            <w:r w:rsidRPr="0052630E">
              <w:rPr>
                <w:rFonts w:ascii="Times New Roman" w:hAnsi="Times New Roman" w:cs="Times New Roman"/>
                <w:sz w:val="24"/>
                <w:szCs w:val="24"/>
              </w:rPr>
              <w:t xml:space="preserve"> etkilenebilecek diğer tüm insanların sağlık ve güvenliğini göz önünde bulundurmaları beklenmektedir.</w:t>
            </w:r>
          </w:p>
          <w:p w:rsidR="00D4152F" w:rsidRDefault="00D4152F" w:rsidP="00D4152F">
            <w:pPr>
              <w:pStyle w:val="ListeParagraf"/>
              <w:numPr>
                <w:ilvl w:val="0"/>
                <w:numId w:val="4"/>
              </w:numPr>
              <w:shd w:val="clear" w:color="auto" w:fill="FFFFFF" w:themeFill="background1"/>
              <w:tabs>
                <w:tab w:val="left" w:pos="0"/>
                <w:tab w:val="left" w:pos="426"/>
              </w:tabs>
              <w:spacing w:line="360" w:lineRule="auto"/>
              <w:ind w:left="142" w:hanging="142"/>
              <w:jc w:val="both"/>
              <w:rPr>
                <w:rFonts w:ascii="Times New Roman" w:hAnsi="Times New Roman" w:cs="Times New Roman"/>
                <w:sz w:val="24"/>
                <w:szCs w:val="24"/>
              </w:rPr>
            </w:pPr>
            <w:r w:rsidRPr="0052630E">
              <w:rPr>
                <w:rFonts w:ascii="Times New Roman" w:hAnsi="Times New Roman" w:cs="Times New Roman"/>
                <w:sz w:val="24"/>
                <w:szCs w:val="24"/>
              </w:rPr>
              <w:t>Bu doğrultuda kurulmuş ve yürütülmekte olan İSG Yönetim Sistemimizin sürekliliğini sağlamayı İSG po</w:t>
            </w:r>
            <w:r>
              <w:rPr>
                <w:rFonts w:ascii="Times New Roman" w:hAnsi="Times New Roman" w:cs="Times New Roman"/>
                <w:sz w:val="24"/>
                <w:szCs w:val="24"/>
              </w:rPr>
              <w:t>litikamız olarak taahhüt ederiz.</w:t>
            </w:r>
          </w:p>
          <w:p w:rsidR="00D71044" w:rsidRPr="00D71044" w:rsidRDefault="00D71044" w:rsidP="00D71044">
            <w:pPr>
              <w:shd w:val="clear" w:color="auto" w:fill="FFFFFF" w:themeFill="background1"/>
              <w:tabs>
                <w:tab w:val="left" w:pos="0"/>
                <w:tab w:val="left" w:pos="426"/>
              </w:tabs>
              <w:spacing w:line="360" w:lineRule="auto"/>
              <w:jc w:val="both"/>
              <w:rPr>
                <w:rFonts w:ascii="Times New Roman" w:hAnsi="Times New Roman" w:cs="Times New Roman"/>
                <w:sz w:val="24"/>
                <w:szCs w:val="24"/>
              </w:rPr>
            </w:pPr>
          </w:p>
          <w:p w:rsidR="00D4152F" w:rsidRDefault="00D4152F" w:rsidP="00D4152F">
            <w:pPr>
              <w:shd w:val="clear" w:color="auto" w:fill="FFFFFF" w:themeFill="background1"/>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F04722">
              <w:rPr>
                <w:rFonts w:ascii="Times New Roman" w:hAnsi="Times New Roman" w:cs="Times New Roman"/>
                <w:b/>
                <w:sz w:val="20"/>
                <w:szCs w:val="20"/>
              </w:rPr>
              <w:t>İŞ</w:t>
            </w:r>
            <w:r w:rsidRPr="00F04722">
              <w:rPr>
                <w:rFonts w:ascii="Times New Roman" w:hAnsi="Times New Roman" w:cs="Times New Roman"/>
                <w:b/>
                <w:sz w:val="20"/>
                <w:szCs w:val="20"/>
              </w:rPr>
              <w:t>VEREN VEKİLİ</w:t>
            </w:r>
          </w:p>
          <w:p w:rsidR="00F04722" w:rsidRPr="00F04722" w:rsidRDefault="00F04722" w:rsidP="00D4152F">
            <w:pPr>
              <w:shd w:val="clear" w:color="auto" w:fill="FFFFFF" w:themeFill="background1"/>
              <w:spacing w:line="276" w:lineRule="auto"/>
              <w:jc w:val="center"/>
              <w:rPr>
                <w:rFonts w:ascii="Times New Roman" w:hAnsi="Times New Roman" w:cs="Times New Roman"/>
                <w:b/>
                <w:sz w:val="20"/>
                <w:szCs w:val="20"/>
              </w:rPr>
            </w:pPr>
          </w:p>
          <w:p w:rsidR="00D4152F" w:rsidRPr="0052630E" w:rsidRDefault="00D4152F" w:rsidP="00D4152F">
            <w:pPr>
              <w:shd w:val="clear" w:color="auto" w:fill="FFFFFF" w:themeFill="background1"/>
              <w:spacing w:line="276" w:lineRule="auto"/>
              <w:jc w:val="center"/>
              <w:rPr>
                <w:rFonts w:ascii="Times New Roman" w:hAnsi="Times New Roman" w:cs="Times New Roman"/>
                <w:sz w:val="24"/>
                <w:szCs w:val="24"/>
              </w:rPr>
            </w:pPr>
          </w:p>
        </w:tc>
      </w:tr>
    </w:tbl>
    <w:p w:rsidR="00D4152F" w:rsidRPr="0052630E" w:rsidRDefault="00D4152F">
      <w:pPr>
        <w:rPr>
          <w:sz w:val="24"/>
          <w:szCs w:val="24"/>
        </w:rPr>
      </w:pPr>
    </w:p>
    <w:sectPr w:rsidR="00D4152F" w:rsidRPr="0052630E" w:rsidSect="00F04722">
      <w:headerReference w:type="even" r:id="rId7"/>
      <w:headerReference w:type="default" r:id="rId8"/>
      <w:footerReference w:type="even" r:id="rId9"/>
      <w:footerReference w:type="default" r:id="rId10"/>
      <w:headerReference w:type="first" r:id="rId11"/>
      <w:footerReference w:type="first" r:id="rId12"/>
      <w:pgSz w:w="11906" w:h="16838"/>
      <w:pgMar w:top="1507" w:right="1418" w:bottom="568" w:left="1418" w:header="426" w:footer="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918" w:rsidRDefault="00CC0918" w:rsidP="00D4152F">
      <w:pPr>
        <w:spacing w:after="0" w:line="240" w:lineRule="auto"/>
      </w:pPr>
      <w:r>
        <w:separator/>
      </w:r>
    </w:p>
  </w:endnote>
  <w:endnote w:type="continuationSeparator" w:id="0">
    <w:p w:rsidR="00CC0918" w:rsidRDefault="00CC0918" w:rsidP="00D41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1E" w:rsidRDefault="0084361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22" w:rsidRPr="00F04722" w:rsidRDefault="00F04722" w:rsidP="00F04722">
    <w:pPr>
      <w:tabs>
        <w:tab w:val="left" w:pos="1837"/>
      </w:tabs>
      <w:rPr>
        <w:i/>
        <w:color w:val="0070C0"/>
        <w:sz w:val="20"/>
        <w:szCs w:val="24"/>
      </w:rPr>
    </w:pPr>
    <w:r w:rsidRPr="00F04722">
      <w:rPr>
        <w:i/>
        <w:color w:val="0070C0"/>
        <w:sz w:val="20"/>
        <w:szCs w:val="24"/>
      </w:rPr>
      <w:t xml:space="preserve">İSG-FR-155, Yayın Tarihi: 25.03.2022, </w:t>
    </w:r>
    <w:proofErr w:type="spellStart"/>
    <w:proofErr w:type="gramStart"/>
    <w:r w:rsidRPr="00F04722">
      <w:rPr>
        <w:i/>
        <w:color w:val="0070C0"/>
        <w:sz w:val="20"/>
        <w:szCs w:val="24"/>
      </w:rPr>
      <w:t>Rev</w:t>
    </w:r>
    <w:proofErr w:type="spellEnd"/>
    <w:r w:rsidRPr="00F04722">
      <w:rPr>
        <w:i/>
        <w:color w:val="0070C0"/>
        <w:sz w:val="20"/>
        <w:szCs w:val="24"/>
      </w:rPr>
      <w:t>:No</w:t>
    </w:r>
    <w:proofErr w:type="gramEnd"/>
    <w:r w:rsidRPr="00F04722">
      <w:rPr>
        <w:i/>
        <w:color w:val="0070C0"/>
        <w:sz w:val="20"/>
        <w:szCs w:val="24"/>
      </w:rPr>
      <w:t>:00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1E" w:rsidRDefault="008436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918" w:rsidRDefault="00CC0918" w:rsidP="00D4152F">
      <w:pPr>
        <w:spacing w:after="0" w:line="240" w:lineRule="auto"/>
      </w:pPr>
      <w:r>
        <w:separator/>
      </w:r>
    </w:p>
  </w:footnote>
  <w:footnote w:type="continuationSeparator" w:id="0">
    <w:p w:rsidR="00CC0918" w:rsidRDefault="00CC0918" w:rsidP="00D41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1E" w:rsidRDefault="0084361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2F" w:rsidRDefault="00F04722" w:rsidP="00D4152F">
    <w:pPr>
      <w:tabs>
        <w:tab w:val="left" w:pos="3163"/>
        <w:tab w:val="center" w:pos="4535"/>
        <w:tab w:val="right" w:pos="9072"/>
      </w:tabs>
      <w:spacing w:after="0" w:line="240" w:lineRule="auto"/>
      <w:rPr>
        <w:rFonts w:ascii="Times New Roman" w:eastAsia="Calibri" w:hAnsi="Times New Roman" w:cs="Times New Roman"/>
        <w:b/>
        <w:sz w:val="18"/>
        <w:szCs w:val="18"/>
      </w:rPr>
    </w:pPr>
    <w:r>
      <w:rPr>
        <w:noProof/>
        <w:sz w:val="40"/>
        <w:szCs w:val="40"/>
        <w:lang w:eastAsia="tr-TR"/>
      </w:rPr>
      <w:drawing>
        <wp:anchor distT="0" distB="0" distL="114300" distR="114300" simplePos="0" relativeHeight="251660288" behindDoc="0" locked="0" layoutInCell="1" allowOverlap="1">
          <wp:simplePos x="0" y="0"/>
          <wp:positionH relativeFrom="column">
            <wp:posOffset>-33655</wp:posOffset>
          </wp:positionH>
          <wp:positionV relativeFrom="paragraph">
            <wp:posOffset>-108585</wp:posOffset>
          </wp:positionV>
          <wp:extent cx="628650" cy="628650"/>
          <wp:effectExtent l="19050" t="0" r="0" b="0"/>
          <wp:wrapThrough wrapText="bothSides">
            <wp:wrapPolygon edited="0">
              <wp:start x="-655" y="0"/>
              <wp:lineTo x="-655" y="20945"/>
              <wp:lineTo x="21600" y="20945"/>
              <wp:lineTo x="21600" y="0"/>
              <wp:lineTo x="-655" y="0"/>
            </wp:wrapPolygon>
          </wp:wrapThrough>
          <wp:docPr id="2" name="Resim 1" descr="C:\Users\akreditasyon\Desktop\45-İSG ORTAK BİRİM FORMLARI 28.3.22\sü.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editasyon\Desktop\45-İSG ORTAK BİRİM FORMLARI 28.3.22\sü.logo.jpg"/>
                  <pic:cNvPicPr>
                    <a:picLocks noChangeAspect="1" noChangeArrowheads="1"/>
                  </pic:cNvPicPr>
                </pic:nvPicPr>
                <pic:blipFill>
                  <a:blip r:embed="rId1"/>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D71044">
      <w:rPr>
        <w:rFonts w:ascii="Times New Roman" w:eastAsia="Calibri" w:hAnsi="Times New Roman" w:cs="Times New Roman"/>
        <w:b/>
        <w:sz w:val="18"/>
        <w:szCs w:val="18"/>
      </w:rPr>
      <w:t xml:space="preserve">                                                                                                   </w:t>
    </w:r>
    <w:r w:rsidR="00D4152F" w:rsidRPr="00D4152F">
      <w:rPr>
        <w:rFonts w:ascii="Times New Roman" w:eastAsia="Calibri" w:hAnsi="Times New Roman" w:cs="Times New Roman"/>
        <w:b/>
        <w:sz w:val="18"/>
        <w:szCs w:val="18"/>
      </w:rPr>
      <w:t>T.</w:t>
    </w:r>
    <w:r w:rsidR="00D4152F">
      <w:rPr>
        <w:rFonts w:ascii="Times New Roman" w:eastAsia="Calibri" w:hAnsi="Times New Roman" w:cs="Times New Roman"/>
        <w:b/>
        <w:sz w:val="18"/>
        <w:szCs w:val="18"/>
      </w:rPr>
      <w:t xml:space="preserve">C          </w:t>
    </w:r>
    <w:r w:rsidR="00D4152F" w:rsidRPr="00D4152F">
      <w:rPr>
        <w:rFonts w:ascii="Times New Roman" w:eastAsia="Calibri" w:hAnsi="Times New Roman" w:cs="Times New Roman"/>
        <w:b/>
        <w:sz w:val="18"/>
        <w:szCs w:val="18"/>
      </w:rPr>
      <w:t xml:space="preserve">    </w:t>
    </w:r>
  </w:p>
  <w:p w:rsidR="00D4152F" w:rsidRPr="00D4152F" w:rsidRDefault="00D4152F" w:rsidP="00D4152F">
    <w:pPr>
      <w:tabs>
        <w:tab w:val="center" w:pos="4536"/>
        <w:tab w:val="right" w:pos="9072"/>
      </w:tabs>
      <w:spacing w:after="0" w:line="240" w:lineRule="auto"/>
      <w:jc w:val="center"/>
      <w:rPr>
        <w:rFonts w:ascii="Times New Roman" w:eastAsia="Calibri" w:hAnsi="Times New Roman" w:cs="Times New Roman"/>
        <w:b/>
        <w:sz w:val="18"/>
        <w:szCs w:val="18"/>
      </w:rPr>
    </w:pPr>
    <w:r w:rsidRPr="00D4152F">
      <w:rPr>
        <w:rFonts w:ascii="Times New Roman" w:eastAsia="Calibri" w:hAnsi="Times New Roman" w:cs="Times New Roman"/>
        <w:b/>
        <w:sz w:val="18"/>
        <w:szCs w:val="18"/>
      </w:rPr>
      <w:t xml:space="preserve"> SELÇUK ÜNİVERSİTESİ</w:t>
    </w:r>
  </w:p>
  <w:p w:rsidR="00D4152F" w:rsidRDefault="00D4152F" w:rsidP="00D4152F">
    <w:pPr>
      <w:tabs>
        <w:tab w:val="left" w:pos="2234"/>
        <w:tab w:val="center" w:pos="4536"/>
        <w:tab w:val="center" w:pos="7498"/>
        <w:tab w:val="right" w:pos="9072"/>
      </w:tabs>
      <w:spacing w:after="0" w:line="240" w:lineRule="auto"/>
      <w:rPr>
        <w:rFonts w:ascii="Times New Roman" w:eastAsia="Calibri" w:hAnsi="Times New Roman" w:cs="Times New Roman"/>
        <w:b/>
      </w:rPr>
    </w:pPr>
    <w:r>
      <w:rPr>
        <w:rFonts w:ascii="Times New Roman" w:eastAsia="Calibri" w:hAnsi="Times New Roman" w:cs="Times New Roman"/>
        <w:b/>
        <w:sz w:val="40"/>
        <w:szCs w:val="40"/>
      </w:rPr>
      <w:tab/>
    </w:r>
    <w:r>
      <w:rPr>
        <w:rFonts w:ascii="Times New Roman" w:eastAsia="Calibri" w:hAnsi="Times New Roman" w:cs="Times New Roman"/>
        <w:b/>
        <w:sz w:val="40"/>
        <w:szCs w:val="40"/>
      </w:rPr>
      <w:tab/>
    </w:r>
    <w:r w:rsidR="0084361E">
      <w:rPr>
        <w:rFonts w:ascii="Times New Roman" w:eastAsia="Calibri" w:hAnsi="Times New Roman" w:cs="Times New Roman"/>
        <w:b/>
      </w:rPr>
      <w:t xml:space="preserve">….Fakülte / Müdürlük / </w:t>
    </w:r>
    <w:r w:rsidRPr="00D4152F">
      <w:rPr>
        <w:rFonts w:ascii="Times New Roman" w:eastAsia="Calibri" w:hAnsi="Times New Roman" w:cs="Times New Roman"/>
        <w:b/>
      </w:rPr>
      <w:t xml:space="preserve"> Daire</w:t>
    </w:r>
    <w:r w:rsidRPr="007F2974">
      <w:rPr>
        <w:rFonts w:ascii="Times New Roman" w:eastAsia="Calibri" w:hAnsi="Times New Roman" w:cs="Times New Roman"/>
        <w:b/>
        <w:sz w:val="40"/>
        <w:szCs w:val="40"/>
      </w:rPr>
      <w:t xml:space="preserve"> </w:t>
    </w:r>
    <w:r w:rsidRPr="00D4152F">
      <w:rPr>
        <w:rFonts w:ascii="Times New Roman" w:eastAsia="Calibri" w:hAnsi="Times New Roman" w:cs="Times New Roman"/>
        <w:b/>
      </w:rPr>
      <w:t>Başkanlığı</w:t>
    </w:r>
  </w:p>
  <w:p w:rsidR="00D4152F" w:rsidRDefault="00D4152F" w:rsidP="00D4152F">
    <w:pPr>
      <w:tabs>
        <w:tab w:val="left" w:pos="2234"/>
        <w:tab w:val="center" w:pos="4536"/>
        <w:tab w:val="center" w:pos="7498"/>
        <w:tab w:val="right" w:pos="9072"/>
      </w:tabs>
      <w:spacing w:after="0" w:line="240" w:lineRule="auto"/>
      <w:rPr>
        <w:rFonts w:ascii="Times New Roman" w:eastAsia="Calibri" w:hAnsi="Times New Roman" w:cs="Times New Roman"/>
        <w:b/>
      </w:rPr>
    </w:pPr>
  </w:p>
  <w:p w:rsidR="00D4152F" w:rsidRDefault="00D4152F" w:rsidP="00D71044">
    <w:pPr>
      <w:tabs>
        <w:tab w:val="left" w:pos="2127"/>
        <w:tab w:val="center" w:pos="3828"/>
        <w:tab w:val="center" w:pos="7498"/>
        <w:tab w:val="right" w:pos="9072"/>
      </w:tabs>
      <w:spacing w:after="0" w:line="240" w:lineRule="auto"/>
      <w:rPr>
        <w:rFonts w:ascii="Times New Roman" w:eastAsia="Calibri" w:hAnsi="Times New Roman" w:cs="Times New Roman"/>
        <w:b/>
      </w:rPr>
    </w:pPr>
  </w:p>
  <w:p w:rsidR="00D4152F" w:rsidRDefault="00D4152F" w:rsidP="00D4152F">
    <w:pPr>
      <w:tabs>
        <w:tab w:val="left" w:pos="2234"/>
        <w:tab w:val="center" w:pos="4536"/>
        <w:tab w:val="center" w:pos="7498"/>
        <w:tab w:val="right" w:pos="9072"/>
      </w:tabs>
      <w:spacing w:after="0" w:line="240" w:lineRule="auto"/>
      <w:rPr>
        <w:rFonts w:ascii="Times New Roman" w:eastAsia="Calibri" w:hAnsi="Times New Roman" w:cs="Times New Roman"/>
        <w:b/>
      </w:rPr>
    </w:pPr>
  </w:p>
  <w:p w:rsidR="00D4152F" w:rsidRPr="00D4152F" w:rsidRDefault="00D4152F" w:rsidP="00D4152F">
    <w:pPr>
      <w:tabs>
        <w:tab w:val="left" w:pos="2234"/>
        <w:tab w:val="center" w:pos="4536"/>
        <w:tab w:val="center" w:pos="7498"/>
        <w:tab w:val="right" w:pos="9072"/>
      </w:tabs>
      <w:spacing w:after="0" w:line="240" w:lineRule="auto"/>
      <w:rPr>
        <w:rFonts w:ascii="Times New Roman" w:eastAsia="Calibri" w:hAnsi="Times New Roman" w:cs="Times New Roman"/>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1E" w:rsidRDefault="0084361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38B6"/>
    <w:multiLevelType w:val="hybridMultilevel"/>
    <w:tmpl w:val="B6DA8052"/>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5B5F1BF4"/>
    <w:multiLevelType w:val="hybridMultilevel"/>
    <w:tmpl w:val="3670D5F8"/>
    <w:lvl w:ilvl="0" w:tplc="041F000B">
      <w:start w:val="1"/>
      <w:numFmt w:val="bullet"/>
      <w:lvlText w:val=""/>
      <w:lvlJc w:val="left"/>
      <w:pPr>
        <w:ind w:left="777"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2">
    <w:nsid w:val="66E7696D"/>
    <w:multiLevelType w:val="hybridMultilevel"/>
    <w:tmpl w:val="60400A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2B3FBA"/>
    <w:multiLevelType w:val="hybridMultilevel"/>
    <w:tmpl w:val="1CFC42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07233"/>
    <w:rsid w:val="00090451"/>
    <w:rsid w:val="0052630E"/>
    <w:rsid w:val="006103CD"/>
    <w:rsid w:val="00715833"/>
    <w:rsid w:val="0084361E"/>
    <w:rsid w:val="009A4712"/>
    <w:rsid w:val="009F4BAE"/>
    <w:rsid w:val="00CC0918"/>
    <w:rsid w:val="00CD2C02"/>
    <w:rsid w:val="00D4152F"/>
    <w:rsid w:val="00D71044"/>
    <w:rsid w:val="00DE1C16"/>
    <w:rsid w:val="00ED2D54"/>
    <w:rsid w:val="00F04722"/>
    <w:rsid w:val="00F072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6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630E"/>
    <w:pPr>
      <w:ind w:left="720"/>
      <w:contextualSpacing/>
    </w:pPr>
  </w:style>
  <w:style w:type="paragraph" w:styleId="stbilgi">
    <w:name w:val="header"/>
    <w:basedOn w:val="Normal"/>
    <w:link w:val="stbilgiChar"/>
    <w:uiPriority w:val="99"/>
    <w:unhideWhenUsed/>
    <w:rsid w:val="00D41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52F"/>
  </w:style>
  <w:style w:type="paragraph" w:styleId="Altbilgi">
    <w:name w:val="footer"/>
    <w:basedOn w:val="Normal"/>
    <w:link w:val="AltbilgiChar"/>
    <w:uiPriority w:val="99"/>
    <w:unhideWhenUsed/>
    <w:rsid w:val="00D41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152F"/>
  </w:style>
  <w:style w:type="paragraph" w:styleId="BalonMetni">
    <w:name w:val="Balloon Text"/>
    <w:basedOn w:val="Normal"/>
    <w:link w:val="BalonMetniChar"/>
    <w:uiPriority w:val="99"/>
    <w:semiHidden/>
    <w:unhideWhenUsed/>
    <w:rsid w:val="00F047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4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367</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akreditasyon</cp:lastModifiedBy>
  <cp:revision>5</cp:revision>
  <cp:lastPrinted>2020-03-02T13:16:00Z</cp:lastPrinted>
  <dcterms:created xsi:type="dcterms:W3CDTF">2020-03-02T12:53:00Z</dcterms:created>
  <dcterms:modified xsi:type="dcterms:W3CDTF">2022-03-29T11:45:00Z</dcterms:modified>
</cp:coreProperties>
</file>